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6121"/>
        <w:gridCol w:w="646"/>
        <w:gridCol w:w="877"/>
        <w:gridCol w:w="974"/>
      </w:tblGrid>
      <w:tr w:rsidR="00B1340E">
        <w:tc>
          <w:tcPr>
            <w:tcW w:w="9288" w:type="dxa"/>
            <w:gridSpan w:val="5"/>
          </w:tcPr>
          <w:p w:rsidR="00B1340E" w:rsidRPr="0020775A" w:rsidRDefault="00B1340E" w:rsidP="0020775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20775A">
              <w:rPr>
                <w:b/>
                <w:bCs/>
                <w:sz w:val="20"/>
                <w:szCs w:val="20"/>
              </w:rPr>
              <w:t>Podane</w:t>
            </w:r>
            <w:r w:rsidRPr="0020775A">
              <w:rPr>
                <w:b/>
                <w:bCs/>
                <w:sz w:val="20"/>
                <w:szCs w:val="20"/>
                <w:lang/>
              </w:rPr>
              <w:t xml:space="preserve"> w</w:t>
            </w:r>
            <w:r w:rsidRPr="0020775A">
              <w:rPr>
                <w:b/>
                <w:bCs/>
                <w:sz w:val="20"/>
                <w:szCs w:val="20"/>
              </w:rPr>
              <w:t xml:space="preserve"> opisach przedmiotu zamówienia nazwy własne</w:t>
            </w:r>
            <w:r w:rsidRPr="0020775A">
              <w:rPr>
                <w:b/>
                <w:bCs/>
                <w:sz w:val="20"/>
                <w:szCs w:val="20"/>
                <w:lang/>
              </w:rPr>
              <w:t xml:space="preserve"> nie</w:t>
            </w:r>
            <w:r w:rsidRPr="0020775A">
              <w:rPr>
                <w:b/>
                <w:bCs/>
                <w:sz w:val="20"/>
                <w:szCs w:val="20"/>
              </w:rPr>
              <w:t xml:space="preserve"> mają</w:t>
            </w:r>
            <w:r w:rsidRPr="0020775A">
              <w:rPr>
                <w:b/>
                <w:bCs/>
                <w:sz w:val="20"/>
                <w:szCs w:val="20"/>
                <w:lang/>
              </w:rPr>
              <w:t xml:space="preserve"> na</w:t>
            </w:r>
            <w:r w:rsidRPr="0020775A">
              <w:rPr>
                <w:b/>
                <w:bCs/>
                <w:sz w:val="20"/>
                <w:szCs w:val="20"/>
              </w:rPr>
              <w:t xml:space="preserve"> celu naruszenia</w:t>
            </w:r>
            <w:r w:rsidRPr="0020775A">
              <w:rPr>
                <w:b/>
                <w:bCs/>
                <w:sz w:val="20"/>
                <w:szCs w:val="20"/>
                <w:lang/>
              </w:rPr>
              <w:t xml:space="preserve"> art. 29 i</w:t>
            </w:r>
            <w:r w:rsidRPr="0020775A">
              <w:rPr>
                <w:b/>
                <w:bCs/>
                <w:sz w:val="20"/>
                <w:szCs w:val="20"/>
              </w:rPr>
              <w:t> </w:t>
            </w:r>
            <w:r w:rsidRPr="0020775A">
              <w:rPr>
                <w:b/>
                <w:bCs/>
                <w:sz w:val="20"/>
                <w:szCs w:val="20"/>
                <w:lang/>
              </w:rPr>
              <w:t>art.</w:t>
            </w:r>
            <w:r w:rsidRPr="0020775A">
              <w:rPr>
                <w:b/>
                <w:bCs/>
                <w:sz w:val="20"/>
                <w:szCs w:val="20"/>
              </w:rPr>
              <w:t> </w:t>
            </w:r>
            <w:r w:rsidRPr="0020775A">
              <w:rPr>
                <w:b/>
                <w:bCs/>
                <w:sz w:val="20"/>
                <w:szCs w:val="20"/>
                <w:lang/>
              </w:rPr>
              <w:t>7</w:t>
            </w:r>
            <w:r w:rsidRPr="0020775A">
              <w:rPr>
                <w:b/>
                <w:bCs/>
                <w:sz w:val="20"/>
                <w:szCs w:val="20"/>
              </w:rPr>
              <w:t> ustawy</w:t>
            </w:r>
            <w:r w:rsidRPr="0020775A">
              <w:rPr>
                <w:b/>
                <w:bCs/>
                <w:sz w:val="20"/>
                <w:szCs w:val="20"/>
                <w:lang/>
              </w:rPr>
              <w:t xml:space="preserve"> z</w:t>
            </w:r>
            <w:r w:rsidRPr="0020775A">
              <w:rPr>
                <w:b/>
                <w:bCs/>
                <w:sz w:val="20"/>
                <w:szCs w:val="20"/>
              </w:rPr>
              <w:t> dnia</w:t>
            </w:r>
            <w:r w:rsidRPr="0020775A">
              <w:rPr>
                <w:b/>
                <w:bCs/>
                <w:sz w:val="20"/>
                <w:szCs w:val="20"/>
                <w:lang/>
              </w:rPr>
              <w:t xml:space="preserve"> 29</w:t>
            </w:r>
            <w:r w:rsidRPr="0020775A">
              <w:rPr>
                <w:b/>
                <w:bCs/>
                <w:sz w:val="20"/>
                <w:szCs w:val="20"/>
              </w:rPr>
              <w:t xml:space="preserve"> stycznia</w:t>
            </w:r>
            <w:r w:rsidRPr="0020775A">
              <w:rPr>
                <w:b/>
                <w:bCs/>
                <w:sz w:val="20"/>
                <w:szCs w:val="20"/>
                <w:lang/>
              </w:rPr>
              <w:t xml:space="preserve"> 2004 r.,</w:t>
            </w:r>
            <w:r w:rsidRPr="0020775A">
              <w:rPr>
                <w:b/>
                <w:bCs/>
                <w:sz w:val="20"/>
                <w:szCs w:val="20"/>
              </w:rPr>
              <w:t xml:space="preserve"> Prawo zamówień publicznych</w:t>
            </w:r>
            <w:r w:rsidRPr="0020775A">
              <w:rPr>
                <w:b/>
                <w:bCs/>
                <w:sz w:val="20"/>
                <w:szCs w:val="20"/>
                <w:lang/>
              </w:rPr>
              <w:t>, a</w:t>
            </w:r>
            <w:r w:rsidRPr="0020775A">
              <w:rPr>
                <w:b/>
                <w:bCs/>
                <w:sz w:val="20"/>
                <w:szCs w:val="20"/>
              </w:rPr>
              <w:t xml:space="preserve"> mają jedynie za zadanie sprecyzowanie oczekiwań jakościowych Zamawiającego</w:t>
            </w:r>
            <w:r w:rsidRPr="0020775A">
              <w:rPr>
                <w:b/>
                <w:bCs/>
                <w:sz w:val="20"/>
                <w:szCs w:val="20"/>
                <w:lang/>
              </w:rPr>
              <w:t xml:space="preserve">. </w:t>
            </w:r>
          </w:p>
          <w:p w:rsidR="00B1340E" w:rsidRPr="0020775A" w:rsidRDefault="00B1340E" w:rsidP="0020775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/>
              </w:rPr>
            </w:pPr>
            <w:r w:rsidRPr="0020775A">
              <w:rPr>
                <w:b/>
                <w:bCs/>
                <w:sz w:val="20"/>
                <w:szCs w:val="20"/>
              </w:rPr>
              <w:t>Zamawiający dopuszcza rozwiązania równoważne pod warunkiem spełniania tego samego poziomu jakościowego</w:t>
            </w:r>
            <w:r w:rsidRPr="0020775A">
              <w:rPr>
                <w:b/>
                <w:bCs/>
                <w:sz w:val="20"/>
                <w:szCs w:val="20"/>
                <w:lang/>
              </w:rPr>
              <w:t>,</w:t>
            </w:r>
            <w:r w:rsidRPr="0020775A">
              <w:rPr>
                <w:b/>
                <w:bCs/>
                <w:sz w:val="20"/>
                <w:szCs w:val="20"/>
              </w:rPr>
              <w:t xml:space="preserve"> merytorycznego oraz gwarantujące taką samą funkcjonalność jak produkty opisane</w:t>
            </w:r>
            <w:r w:rsidRPr="0020775A">
              <w:rPr>
                <w:b/>
                <w:bCs/>
                <w:sz w:val="20"/>
                <w:szCs w:val="20"/>
                <w:lang/>
              </w:rPr>
              <w:t xml:space="preserve"> w</w:t>
            </w:r>
            <w:r w:rsidRPr="0020775A">
              <w:rPr>
                <w:b/>
                <w:bCs/>
                <w:sz w:val="20"/>
                <w:szCs w:val="20"/>
              </w:rPr>
              <w:t>  przedmiocie zamówienia</w:t>
            </w:r>
            <w:r w:rsidRPr="0020775A">
              <w:rPr>
                <w:b/>
                <w:bCs/>
                <w:sz w:val="20"/>
                <w:szCs w:val="20"/>
                <w:lang/>
              </w:rPr>
              <w:t xml:space="preserve">. </w:t>
            </w:r>
          </w:p>
        </w:tc>
      </w:tr>
      <w:tr w:rsidR="00B1340E">
        <w:trPr>
          <w:trHeight w:val="110"/>
        </w:trPr>
        <w:tc>
          <w:tcPr>
            <w:tcW w:w="9288" w:type="dxa"/>
            <w:gridSpan w:val="5"/>
          </w:tcPr>
          <w:p w:rsidR="00B1340E" w:rsidRPr="0020775A" w:rsidRDefault="00B1340E" w:rsidP="0020775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340E">
        <w:tc>
          <w:tcPr>
            <w:tcW w:w="670" w:type="dxa"/>
          </w:tcPr>
          <w:p w:rsidR="00B1340E" w:rsidRPr="003534AD" w:rsidRDefault="00B1340E" w:rsidP="0020775A">
            <w:pPr>
              <w:spacing w:after="0" w:line="240" w:lineRule="auto"/>
            </w:pPr>
            <w:r>
              <w:t>Lp.</w:t>
            </w:r>
          </w:p>
        </w:tc>
        <w:tc>
          <w:tcPr>
            <w:tcW w:w="6121" w:type="dxa"/>
          </w:tcPr>
          <w:p w:rsidR="00B1340E" w:rsidRPr="003534AD" w:rsidRDefault="00B1340E" w:rsidP="0020775A">
            <w:pPr>
              <w:spacing w:after="0" w:line="240" w:lineRule="auto"/>
            </w:pPr>
            <w:r w:rsidRPr="003534AD">
              <w:t>NAZWA</w:t>
            </w:r>
          </w:p>
        </w:tc>
        <w:tc>
          <w:tcPr>
            <w:tcW w:w="646" w:type="dxa"/>
          </w:tcPr>
          <w:p w:rsidR="00B1340E" w:rsidRPr="003534AD" w:rsidRDefault="00B1340E" w:rsidP="0020775A">
            <w:pPr>
              <w:spacing w:after="0" w:line="240" w:lineRule="auto"/>
            </w:pPr>
            <w:r>
              <w:t>jm</w:t>
            </w:r>
          </w:p>
        </w:tc>
        <w:tc>
          <w:tcPr>
            <w:tcW w:w="877" w:type="dxa"/>
          </w:tcPr>
          <w:p w:rsidR="00B1340E" w:rsidRPr="003534AD" w:rsidRDefault="00B1340E" w:rsidP="0020775A">
            <w:pPr>
              <w:spacing w:after="0" w:line="240" w:lineRule="auto"/>
            </w:pPr>
            <w:r>
              <w:t>ilość</w:t>
            </w:r>
          </w:p>
        </w:tc>
        <w:tc>
          <w:tcPr>
            <w:tcW w:w="974" w:type="dxa"/>
          </w:tcPr>
          <w:p w:rsidR="00B1340E" w:rsidRPr="003534AD" w:rsidRDefault="00B1340E" w:rsidP="0020775A">
            <w:pPr>
              <w:spacing w:after="0" w:line="240" w:lineRule="auto"/>
            </w:pPr>
            <w:r>
              <w:t>wartość</w:t>
            </w:r>
          </w:p>
        </w:tc>
      </w:tr>
      <w:tr w:rsidR="00B1340E">
        <w:tc>
          <w:tcPr>
            <w:tcW w:w="670" w:type="dxa"/>
          </w:tcPr>
          <w:p w:rsidR="00B1340E" w:rsidRPr="003534AD" w:rsidRDefault="00B1340E" w:rsidP="0020775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121" w:type="dxa"/>
            <w:vAlign w:val="bottom"/>
          </w:tcPr>
          <w:p w:rsidR="00B1340E" w:rsidRPr="0020775A" w:rsidRDefault="00B1340E" w:rsidP="002077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775A">
              <w:rPr>
                <w:rFonts w:ascii="Arial" w:hAnsi="Arial" w:cs="Arial"/>
                <w:color w:val="000000"/>
              </w:rPr>
              <w:t xml:space="preserve">Miska ustępowa mała ze spłuczką i deską sedesową kompakt wys. 30 cm, stojąca, odpływ z tyłu </w:t>
            </w:r>
          </w:p>
        </w:tc>
        <w:tc>
          <w:tcPr>
            <w:tcW w:w="646" w:type="dxa"/>
            <w:vAlign w:val="bottom"/>
          </w:tcPr>
          <w:p w:rsidR="00B1340E" w:rsidRPr="0020775A" w:rsidRDefault="00B1340E" w:rsidP="002077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775A">
              <w:rPr>
                <w:rFonts w:ascii="Arial" w:hAnsi="Arial" w:cs="Arial"/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B1340E" w:rsidRPr="0020775A" w:rsidRDefault="00B1340E" w:rsidP="0020775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0775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74" w:type="dxa"/>
          </w:tcPr>
          <w:p w:rsidR="00B1340E" w:rsidRPr="003534AD" w:rsidRDefault="00B1340E" w:rsidP="0020775A">
            <w:pPr>
              <w:spacing w:after="0" w:line="240" w:lineRule="auto"/>
            </w:pPr>
            <w:r w:rsidRPr="003534AD">
              <w:t> </w:t>
            </w:r>
          </w:p>
        </w:tc>
      </w:tr>
      <w:tr w:rsidR="00B1340E">
        <w:tc>
          <w:tcPr>
            <w:tcW w:w="670" w:type="dxa"/>
          </w:tcPr>
          <w:p w:rsidR="00B1340E" w:rsidRPr="003534AD" w:rsidRDefault="00B1340E" w:rsidP="0020775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121" w:type="dxa"/>
            <w:vAlign w:val="bottom"/>
          </w:tcPr>
          <w:p w:rsidR="00B1340E" w:rsidRPr="0020775A" w:rsidRDefault="00B1340E" w:rsidP="002077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775A">
              <w:rPr>
                <w:rFonts w:ascii="Arial" w:hAnsi="Arial" w:cs="Arial"/>
                <w:color w:val="000000"/>
              </w:rPr>
              <w:t>baterie do umywalki długie z mieszaczami do wmontowania w umywalkę na jeden otwór</w:t>
            </w:r>
          </w:p>
        </w:tc>
        <w:tc>
          <w:tcPr>
            <w:tcW w:w="646" w:type="dxa"/>
            <w:vAlign w:val="bottom"/>
          </w:tcPr>
          <w:p w:rsidR="00B1340E" w:rsidRPr="0020775A" w:rsidRDefault="00B1340E" w:rsidP="002077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775A">
              <w:rPr>
                <w:rFonts w:ascii="Arial" w:hAnsi="Arial" w:cs="Arial"/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B1340E" w:rsidRPr="0020775A" w:rsidRDefault="00B1340E" w:rsidP="0020775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0775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</w:tcPr>
          <w:p w:rsidR="00B1340E" w:rsidRPr="003534AD" w:rsidRDefault="00B1340E" w:rsidP="0020775A">
            <w:pPr>
              <w:spacing w:after="0" w:line="240" w:lineRule="auto"/>
            </w:pPr>
            <w:r w:rsidRPr="003534AD">
              <w:t> </w:t>
            </w:r>
          </w:p>
        </w:tc>
      </w:tr>
      <w:tr w:rsidR="00B1340E">
        <w:tc>
          <w:tcPr>
            <w:tcW w:w="670" w:type="dxa"/>
          </w:tcPr>
          <w:p w:rsidR="00B1340E" w:rsidRPr="003534AD" w:rsidRDefault="00B1340E" w:rsidP="0020775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121" w:type="dxa"/>
            <w:vAlign w:val="bottom"/>
          </w:tcPr>
          <w:p w:rsidR="00B1340E" w:rsidRPr="0020775A" w:rsidRDefault="00B1340E" w:rsidP="002077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775A">
              <w:rPr>
                <w:rFonts w:ascii="Arial" w:hAnsi="Arial" w:cs="Arial"/>
                <w:color w:val="000000"/>
              </w:rPr>
              <w:t xml:space="preserve">Spłuczki ceramiczne </w:t>
            </w:r>
          </w:p>
        </w:tc>
        <w:tc>
          <w:tcPr>
            <w:tcW w:w="646" w:type="dxa"/>
            <w:vAlign w:val="bottom"/>
          </w:tcPr>
          <w:p w:rsidR="00B1340E" w:rsidRPr="0020775A" w:rsidRDefault="00B1340E" w:rsidP="002077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775A">
              <w:rPr>
                <w:rFonts w:ascii="Arial" w:hAnsi="Arial" w:cs="Arial"/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B1340E" w:rsidRPr="0020775A" w:rsidRDefault="00B1340E" w:rsidP="0020775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0775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</w:tcPr>
          <w:p w:rsidR="00B1340E" w:rsidRPr="003534AD" w:rsidRDefault="00B1340E" w:rsidP="0020775A">
            <w:pPr>
              <w:spacing w:after="0" w:line="240" w:lineRule="auto"/>
            </w:pPr>
            <w:r w:rsidRPr="003534AD">
              <w:t> </w:t>
            </w:r>
          </w:p>
        </w:tc>
      </w:tr>
      <w:tr w:rsidR="00B1340E">
        <w:tc>
          <w:tcPr>
            <w:tcW w:w="670" w:type="dxa"/>
          </w:tcPr>
          <w:p w:rsidR="00B1340E" w:rsidRPr="003534AD" w:rsidRDefault="00B1340E" w:rsidP="0020775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121" w:type="dxa"/>
            <w:vAlign w:val="bottom"/>
          </w:tcPr>
          <w:p w:rsidR="00B1340E" w:rsidRPr="0020775A" w:rsidRDefault="00B1340E" w:rsidP="002077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775A">
              <w:rPr>
                <w:rFonts w:ascii="Arial" w:hAnsi="Arial" w:cs="Arial"/>
                <w:color w:val="000000"/>
              </w:rPr>
              <w:t>Umywalka z otworem i przelewem, biała. Mocowana na śrubach. Do kompletowania z postumentem. W komplecie syfon oraz bateria umywalkowa. wym. 49 x 42 cm</w:t>
            </w:r>
          </w:p>
        </w:tc>
        <w:tc>
          <w:tcPr>
            <w:tcW w:w="646" w:type="dxa"/>
            <w:vAlign w:val="bottom"/>
          </w:tcPr>
          <w:p w:rsidR="00B1340E" w:rsidRPr="0020775A" w:rsidRDefault="00B1340E" w:rsidP="002077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775A">
              <w:rPr>
                <w:rFonts w:ascii="Arial" w:hAnsi="Arial" w:cs="Arial"/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B1340E" w:rsidRPr="0020775A" w:rsidRDefault="00B1340E" w:rsidP="0020775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0775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74" w:type="dxa"/>
          </w:tcPr>
          <w:p w:rsidR="00B1340E" w:rsidRPr="003534AD" w:rsidRDefault="00B1340E" w:rsidP="0020775A">
            <w:pPr>
              <w:spacing w:after="0" w:line="240" w:lineRule="auto"/>
            </w:pPr>
            <w:r w:rsidRPr="003534AD">
              <w:t> </w:t>
            </w:r>
          </w:p>
        </w:tc>
      </w:tr>
      <w:tr w:rsidR="00B1340E">
        <w:tc>
          <w:tcPr>
            <w:tcW w:w="670" w:type="dxa"/>
          </w:tcPr>
          <w:p w:rsidR="00B1340E" w:rsidRPr="003534AD" w:rsidRDefault="00B1340E" w:rsidP="0020775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121" w:type="dxa"/>
            <w:vAlign w:val="bottom"/>
          </w:tcPr>
          <w:p w:rsidR="00B1340E" w:rsidRPr="0020775A" w:rsidRDefault="00B1340E" w:rsidP="002077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775A">
              <w:rPr>
                <w:rFonts w:ascii="Arial" w:hAnsi="Arial" w:cs="Arial"/>
                <w:color w:val="000000"/>
              </w:rPr>
              <w:t>Podesty drewniane do toalet 50x60</w:t>
            </w:r>
          </w:p>
          <w:p w:rsidR="00B1340E" w:rsidRPr="0020775A" w:rsidRDefault="00B1340E" w:rsidP="002077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775A">
              <w:rPr>
                <w:rFonts w:ascii="Arial" w:hAnsi="Arial" w:cs="Arial"/>
                <w:color w:val="000000"/>
              </w:rPr>
              <w:t>Antypoślizgowa mata, wykonana jest z drewna, powlekana bezbarwnym ekologicznym olejem do drewna, kolor naturalny</w:t>
            </w:r>
          </w:p>
        </w:tc>
        <w:tc>
          <w:tcPr>
            <w:tcW w:w="646" w:type="dxa"/>
            <w:vAlign w:val="bottom"/>
          </w:tcPr>
          <w:p w:rsidR="00B1340E" w:rsidRPr="0020775A" w:rsidRDefault="00B1340E" w:rsidP="002077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775A">
              <w:rPr>
                <w:rFonts w:ascii="Arial" w:hAnsi="Arial" w:cs="Arial"/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B1340E" w:rsidRPr="0020775A" w:rsidRDefault="00B1340E" w:rsidP="0020775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0775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</w:tcPr>
          <w:p w:rsidR="00B1340E" w:rsidRPr="003534AD" w:rsidRDefault="00B1340E" w:rsidP="0020775A">
            <w:pPr>
              <w:spacing w:after="0" w:line="240" w:lineRule="auto"/>
            </w:pPr>
            <w:r w:rsidRPr="003534AD">
              <w:t> </w:t>
            </w:r>
          </w:p>
        </w:tc>
      </w:tr>
      <w:tr w:rsidR="00B1340E">
        <w:tc>
          <w:tcPr>
            <w:tcW w:w="670" w:type="dxa"/>
          </w:tcPr>
          <w:p w:rsidR="00B1340E" w:rsidRPr="003534AD" w:rsidRDefault="00B1340E" w:rsidP="0020775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121" w:type="dxa"/>
            <w:vAlign w:val="bottom"/>
          </w:tcPr>
          <w:p w:rsidR="00B1340E" w:rsidRPr="0020775A" w:rsidRDefault="00B1340E" w:rsidP="002077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775A">
              <w:rPr>
                <w:rFonts w:ascii="Arial" w:hAnsi="Arial" w:cs="Arial"/>
                <w:color w:val="000000"/>
              </w:rPr>
              <w:t xml:space="preserve">Podesty drewniane  do umywalek 60x180, 60x100, 60x200, 60x150 </w:t>
            </w:r>
          </w:p>
          <w:p w:rsidR="00B1340E" w:rsidRPr="0020775A" w:rsidRDefault="00B1340E" w:rsidP="002077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775A">
              <w:rPr>
                <w:rFonts w:ascii="Arial" w:hAnsi="Arial" w:cs="Arial"/>
                <w:color w:val="000000"/>
              </w:rPr>
              <w:t>Antypoślizgowa mata, wykonana jest z drewna, powlekana bezbarwnym ekologicznym olejem do drewna, kolor naturalny</w:t>
            </w:r>
          </w:p>
        </w:tc>
        <w:tc>
          <w:tcPr>
            <w:tcW w:w="646" w:type="dxa"/>
            <w:vAlign w:val="bottom"/>
          </w:tcPr>
          <w:p w:rsidR="00B1340E" w:rsidRPr="0020775A" w:rsidRDefault="00B1340E" w:rsidP="002077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775A"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877" w:type="dxa"/>
            <w:vAlign w:val="bottom"/>
          </w:tcPr>
          <w:p w:rsidR="00B1340E" w:rsidRPr="0020775A" w:rsidRDefault="00B1340E" w:rsidP="0020775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0775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</w:tcPr>
          <w:p w:rsidR="00B1340E" w:rsidRPr="003534AD" w:rsidRDefault="00B1340E" w:rsidP="0020775A">
            <w:pPr>
              <w:spacing w:after="0" w:line="240" w:lineRule="auto"/>
            </w:pPr>
            <w:r w:rsidRPr="003534AD">
              <w:t> </w:t>
            </w:r>
          </w:p>
        </w:tc>
      </w:tr>
      <w:tr w:rsidR="00B1340E">
        <w:tc>
          <w:tcPr>
            <w:tcW w:w="670" w:type="dxa"/>
          </w:tcPr>
          <w:p w:rsidR="00B1340E" w:rsidRPr="003534AD" w:rsidRDefault="00B1340E" w:rsidP="0020775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121" w:type="dxa"/>
            <w:vAlign w:val="bottom"/>
          </w:tcPr>
          <w:p w:rsidR="00B1340E" w:rsidRPr="0020775A" w:rsidRDefault="00B1340E" w:rsidP="002077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775A">
              <w:rPr>
                <w:rFonts w:ascii="Arial" w:hAnsi="Arial" w:cs="Arial"/>
                <w:color w:val="000000"/>
              </w:rPr>
              <w:t xml:space="preserve">Lustra łazienkowe na ścianę. </w:t>
            </w:r>
            <w:r>
              <w:t xml:space="preserve"> </w:t>
            </w:r>
            <w:r w:rsidRPr="0020775A">
              <w:rPr>
                <w:rFonts w:ascii="Arial" w:hAnsi="Arial" w:cs="Arial"/>
                <w:color w:val="000000"/>
              </w:rPr>
              <w:t xml:space="preserve">Lustro przystosowane do używania w pomieszczeniach o wysokiej wilgotności; wyposażone w ochronną folię zmniejszającą uszkodzenia w przypadku stłuczenia szyby 30x 50 </w:t>
            </w:r>
          </w:p>
        </w:tc>
        <w:tc>
          <w:tcPr>
            <w:tcW w:w="646" w:type="dxa"/>
            <w:vAlign w:val="bottom"/>
          </w:tcPr>
          <w:p w:rsidR="00B1340E" w:rsidRPr="0020775A" w:rsidRDefault="00B1340E" w:rsidP="002077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775A">
              <w:rPr>
                <w:rFonts w:ascii="Arial" w:hAnsi="Arial" w:cs="Arial"/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B1340E" w:rsidRPr="0020775A" w:rsidRDefault="00B1340E" w:rsidP="0020775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0775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</w:tcPr>
          <w:p w:rsidR="00B1340E" w:rsidRPr="003534AD" w:rsidRDefault="00B1340E" w:rsidP="0020775A">
            <w:pPr>
              <w:spacing w:after="0" w:line="240" w:lineRule="auto"/>
            </w:pPr>
          </w:p>
        </w:tc>
      </w:tr>
      <w:tr w:rsidR="00B1340E">
        <w:tc>
          <w:tcPr>
            <w:tcW w:w="670" w:type="dxa"/>
          </w:tcPr>
          <w:p w:rsidR="00B1340E" w:rsidRPr="003534AD" w:rsidRDefault="00B1340E" w:rsidP="0020775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6121" w:type="dxa"/>
            <w:vAlign w:val="bottom"/>
          </w:tcPr>
          <w:p w:rsidR="00B1340E" w:rsidRPr="0020775A" w:rsidRDefault="00B1340E" w:rsidP="002077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775A">
              <w:rPr>
                <w:rFonts w:ascii="Arial" w:hAnsi="Arial" w:cs="Arial"/>
                <w:color w:val="000000"/>
              </w:rPr>
              <w:t>Podajnik do papieru toaletowego,</w:t>
            </w:r>
            <w:r>
              <w:t xml:space="preserve"> </w:t>
            </w:r>
            <w:r w:rsidRPr="0020775A">
              <w:rPr>
                <w:rFonts w:ascii="Arial" w:hAnsi="Arial" w:cs="Arial"/>
                <w:color w:val="000000"/>
              </w:rPr>
              <w:t>Półprzeźroczyste okienko pozwalające kontrolować ilość wkładu, hamulec zapewniający optymalne dozowanie papieru jak i zapobiegający nadmiernemu rozwijaniu się rolki</w:t>
            </w:r>
          </w:p>
          <w:p w:rsidR="00B1340E" w:rsidRPr="0020775A" w:rsidRDefault="00B1340E" w:rsidP="002077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775A">
              <w:rPr>
                <w:rFonts w:ascii="Arial" w:hAnsi="Arial" w:cs="Arial"/>
                <w:color w:val="000000"/>
              </w:rPr>
              <w:t>Wykonane z włókna szklanego ząbki zapewniają łatwiejsze odrywanie papieru.</w:t>
            </w:r>
          </w:p>
        </w:tc>
        <w:tc>
          <w:tcPr>
            <w:tcW w:w="646" w:type="dxa"/>
            <w:vAlign w:val="bottom"/>
          </w:tcPr>
          <w:p w:rsidR="00B1340E" w:rsidRPr="0020775A" w:rsidRDefault="00B1340E" w:rsidP="002077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775A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77" w:type="dxa"/>
            <w:vAlign w:val="bottom"/>
          </w:tcPr>
          <w:p w:rsidR="00B1340E" w:rsidRPr="0020775A" w:rsidRDefault="00B1340E" w:rsidP="0020775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0775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</w:tcPr>
          <w:p w:rsidR="00B1340E" w:rsidRPr="003534AD" w:rsidRDefault="00B1340E" w:rsidP="0020775A">
            <w:pPr>
              <w:spacing w:after="0" w:line="240" w:lineRule="auto"/>
            </w:pPr>
          </w:p>
        </w:tc>
      </w:tr>
      <w:tr w:rsidR="00B1340E">
        <w:tc>
          <w:tcPr>
            <w:tcW w:w="670" w:type="dxa"/>
          </w:tcPr>
          <w:p w:rsidR="00B1340E" w:rsidRDefault="00B1340E" w:rsidP="0020775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6121" w:type="dxa"/>
            <w:vAlign w:val="bottom"/>
          </w:tcPr>
          <w:p w:rsidR="00B1340E" w:rsidRPr="0020775A" w:rsidRDefault="00B1340E" w:rsidP="002077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775A">
              <w:rPr>
                <w:rFonts w:ascii="Arial" w:hAnsi="Arial" w:cs="Arial"/>
                <w:color w:val="000000"/>
              </w:rPr>
              <w:t>Dozownik na ręczniki papierowe w listkach wykonany z białego tworzywa ABS. Wyposażony w wizjer do kontroli ilości ręczników oraz plastikowy zamek i klucz. Przykręcany do ściany. Opakowanie ma zawierać zestaw wkrętów z kołkami. Sposób dozowania: wyciągnięcie jednej sztuki papieru powoduje wysunięcie się kolejnej. Wielkość listka 25 x 23 cm, poj. 500 szt., wym. 29,4 x 14,8 x 26,3 cm</w:t>
            </w:r>
          </w:p>
        </w:tc>
        <w:tc>
          <w:tcPr>
            <w:tcW w:w="646" w:type="dxa"/>
            <w:vAlign w:val="bottom"/>
          </w:tcPr>
          <w:p w:rsidR="00B1340E" w:rsidRPr="0020775A" w:rsidRDefault="00B1340E" w:rsidP="002077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775A"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877" w:type="dxa"/>
            <w:vAlign w:val="bottom"/>
          </w:tcPr>
          <w:p w:rsidR="00B1340E" w:rsidRPr="0020775A" w:rsidRDefault="00B1340E" w:rsidP="0020775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0775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</w:tcPr>
          <w:p w:rsidR="00B1340E" w:rsidRPr="003534AD" w:rsidRDefault="00B1340E" w:rsidP="0020775A">
            <w:pPr>
              <w:spacing w:after="0" w:line="240" w:lineRule="auto"/>
            </w:pPr>
          </w:p>
        </w:tc>
      </w:tr>
      <w:tr w:rsidR="00B1340E">
        <w:tc>
          <w:tcPr>
            <w:tcW w:w="670" w:type="dxa"/>
          </w:tcPr>
          <w:p w:rsidR="00B1340E" w:rsidRDefault="00B1340E" w:rsidP="0020775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121" w:type="dxa"/>
            <w:vAlign w:val="bottom"/>
          </w:tcPr>
          <w:p w:rsidR="00B1340E" w:rsidRPr="0020775A" w:rsidRDefault="00B1340E" w:rsidP="002077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775A">
              <w:rPr>
                <w:rFonts w:ascii="Arial" w:hAnsi="Arial" w:cs="Arial"/>
                <w:color w:val="000000"/>
              </w:rPr>
              <w:t>Podajnik na mydło wykonany z białego tworzywa ABS , naścienny, przykręcany Wyposażony w zawór niekapek i ergonomiczny przycisk. Napełnianie z kanistra, poj. 0,5</w:t>
            </w:r>
          </w:p>
        </w:tc>
        <w:tc>
          <w:tcPr>
            <w:tcW w:w="646" w:type="dxa"/>
            <w:vAlign w:val="bottom"/>
          </w:tcPr>
          <w:p w:rsidR="00B1340E" w:rsidRPr="0020775A" w:rsidRDefault="00B1340E" w:rsidP="002077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775A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77" w:type="dxa"/>
            <w:vAlign w:val="bottom"/>
          </w:tcPr>
          <w:p w:rsidR="00B1340E" w:rsidRPr="0020775A" w:rsidRDefault="00B1340E" w:rsidP="0020775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0775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</w:tcPr>
          <w:p w:rsidR="00B1340E" w:rsidRPr="003534AD" w:rsidRDefault="00B1340E" w:rsidP="0020775A">
            <w:pPr>
              <w:spacing w:after="0" w:line="240" w:lineRule="auto"/>
            </w:pPr>
          </w:p>
        </w:tc>
      </w:tr>
    </w:tbl>
    <w:p w:rsidR="00B1340E" w:rsidRDefault="00B1340E"/>
    <w:sectPr w:rsidR="00B1340E" w:rsidSect="00C73D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40E" w:rsidRDefault="00B1340E" w:rsidP="00E258CB">
      <w:pPr>
        <w:spacing w:after="0" w:line="240" w:lineRule="auto"/>
      </w:pPr>
      <w:r>
        <w:separator/>
      </w:r>
    </w:p>
  </w:endnote>
  <w:endnote w:type="continuationSeparator" w:id="0">
    <w:p w:rsidR="00B1340E" w:rsidRDefault="00B1340E" w:rsidP="00E2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40E" w:rsidRDefault="00B1340E" w:rsidP="00E258CB">
      <w:pPr>
        <w:spacing w:after="0" w:line="240" w:lineRule="auto"/>
      </w:pPr>
      <w:r>
        <w:separator/>
      </w:r>
    </w:p>
  </w:footnote>
  <w:footnote w:type="continuationSeparator" w:id="0">
    <w:p w:rsidR="00B1340E" w:rsidRDefault="00B1340E" w:rsidP="00E2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0E" w:rsidRPr="00E258CB" w:rsidRDefault="00B1340E" w:rsidP="00E258CB">
    <w:pPr>
      <w:pStyle w:val="Header"/>
      <w:jc w:val="center"/>
    </w:pPr>
    <w:r w:rsidRPr="00E258CB">
      <w:t>„Doposażenie oddziałów przedszkolnych w Gminie Wymiarki”</w:t>
    </w:r>
    <w:r w:rsidRPr="000D440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44pt;height:72.75pt;visibility:visible">
          <v:imagedata r:id="rId1" o:title=""/>
        </v:shape>
      </w:pict>
    </w:r>
  </w:p>
  <w:p w:rsidR="00B1340E" w:rsidRPr="00E258CB" w:rsidRDefault="00B1340E" w:rsidP="00E258CB">
    <w:pPr>
      <w:pStyle w:val="Header"/>
    </w:pPr>
    <w:r w:rsidRPr="00CB19F6">
      <w:t xml:space="preserve">Znak: RA-SZ.2.2015 </w:t>
    </w:r>
    <w:r>
      <w:t xml:space="preserve"> - Dostosowanie pomieszczeń </w:t>
    </w:r>
  </w:p>
  <w:p w:rsidR="00B1340E" w:rsidRPr="00E258CB" w:rsidRDefault="00B1340E" w:rsidP="00E258CB">
    <w:pPr>
      <w:pStyle w:val="Header"/>
      <w:jc w:val="right"/>
    </w:pPr>
    <w:r w:rsidRPr="00E258CB">
      <w:t xml:space="preserve">Zał. Nr </w:t>
    </w:r>
    <w:r>
      <w:t>7.5.1</w:t>
    </w:r>
  </w:p>
  <w:p w:rsidR="00B1340E" w:rsidRPr="00E258CB" w:rsidRDefault="00B1340E" w:rsidP="00E258CB">
    <w:pPr>
      <w:pStyle w:val="Header"/>
    </w:pPr>
  </w:p>
  <w:p w:rsidR="00B1340E" w:rsidRDefault="00B134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8CB"/>
    <w:rsid w:val="00020841"/>
    <w:rsid w:val="000D440A"/>
    <w:rsid w:val="00131CF9"/>
    <w:rsid w:val="001D16E4"/>
    <w:rsid w:val="001E1BF3"/>
    <w:rsid w:val="0020775A"/>
    <w:rsid w:val="002644BF"/>
    <w:rsid w:val="00277231"/>
    <w:rsid w:val="002955A9"/>
    <w:rsid w:val="00326401"/>
    <w:rsid w:val="003534AD"/>
    <w:rsid w:val="003B65F5"/>
    <w:rsid w:val="004F168B"/>
    <w:rsid w:val="004F7822"/>
    <w:rsid w:val="005028FF"/>
    <w:rsid w:val="00591720"/>
    <w:rsid w:val="00593422"/>
    <w:rsid w:val="0062102E"/>
    <w:rsid w:val="00841026"/>
    <w:rsid w:val="00844D3B"/>
    <w:rsid w:val="008A2544"/>
    <w:rsid w:val="00911CED"/>
    <w:rsid w:val="00912CBC"/>
    <w:rsid w:val="009D525E"/>
    <w:rsid w:val="00A06476"/>
    <w:rsid w:val="00A43065"/>
    <w:rsid w:val="00B1340E"/>
    <w:rsid w:val="00C7211C"/>
    <w:rsid w:val="00C73DFE"/>
    <w:rsid w:val="00CB19F6"/>
    <w:rsid w:val="00DC099F"/>
    <w:rsid w:val="00E258CB"/>
    <w:rsid w:val="00E3641C"/>
    <w:rsid w:val="00FD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C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25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E258C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E258CB"/>
    <w:rPr>
      <w:b/>
      <w:bCs/>
    </w:rPr>
  </w:style>
  <w:style w:type="paragraph" w:styleId="Header">
    <w:name w:val="header"/>
    <w:basedOn w:val="Normal"/>
    <w:link w:val="HeaderChar"/>
    <w:uiPriority w:val="99"/>
    <w:rsid w:val="00E2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58CB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E2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58CB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E2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8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7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326</Words>
  <Characters>1961</Characters>
  <Application>Microsoft Office Outlook</Application>
  <DocSecurity>0</DocSecurity>
  <Lines>0</Lines>
  <Paragraphs>0</Paragraphs>
  <ScaleCrop>false</ScaleCrop>
  <Company>UG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Podane w opisach przedmiotu zamówienia nazwy własne nie mają na celu naruszenia art</dc:title>
  <dc:subject/>
  <dc:creator>User</dc:creator>
  <cp:keywords/>
  <dc:description/>
  <cp:lastModifiedBy>SEKRET</cp:lastModifiedBy>
  <cp:revision>2</cp:revision>
  <cp:lastPrinted>2015-03-25T07:44:00Z</cp:lastPrinted>
  <dcterms:created xsi:type="dcterms:W3CDTF">2015-03-26T07:33:00Z</dcterms:created>
  <dcterms:modified xsi:type="dcterms:W3CDTF">2015-03-26T07:33:00Z</dcterms:modified>
</cp:coreProperties>
</file>